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0A7F9" w14:textId="77777777" w:rsidR="002555F6" w:rsidRDefault="002555F6" w:rsidP="00BD1291">
      <w:pPr>
        <w:pStyle w:val="Titre1"/>
      </w:pPr>
    </w:p>
    <w:p w14:paraId="3D88E1FE" w14:textId="7B60F316" w:rsidR="0054307E" w:rsidRDefault="0054307E" w:rsidP="00BD1291">
      <w:pPr>
        <w:pStyle w:val="Titre1"/>
      </w:pPr>
      <w:bookmarkStart w:id="0" w:name="_GoBack"/>
      <w:bookmarkEnd w:id="0"/>
      <w:r>
        <w:t>Quel est le tirage ? - Fiche professeur</w:t>
      </w:r>
    </w:p>
    <w:p w14:paraId="3602DDB8" w14:textId="77777777" w:rsidR="002555F6" w:rsidRPr="002555F6" w:rsidRDefault="002555F6" w:rsidP="002555F6"/>
    <w:p w14:paraId="47529B80" w14:textId="77777777" w:rsidR="0054307E" w:rsidRPr="002555F6" w:rsidRDefault="0054307E" w:rsidP="00FF3489">
      <w:pPr>
        <w:pStyle w:val="Titre2"/>
        <w:rPr>
          <w:color w:val="3705A6"/>
        </w:rPr>
      </w:pPr>
      <w:r w:rsidRPr="002555F6">
        <w:rPr>
          <w:color w:val="3705A6"/>
        </w:rPr>
        <w:t>Présentation</w:t>
      </w:r>
    </w:p>
    <w:p w14:paraId="0C69F5CF" w14:textId="3E9785DF" w:rsidR="0052579C" w:rsidRPr="002555F6" w:rsidRDefault="002E4527" w:rsidP="00BD1291">
      <w:pPr>
        <w:rPr>
          <w:rFonts w:ascii="Roboto" w:hAnsi="Roboto"/>
        </w:rPr>
      </w:pPr>
      <w:r w:rsidRPr="002555F6">
        <w:rPr>
          <w:rFonts w:ascii="Roboto" w:hAnsi="Roboto"/>
        </w:rPr>
        <w:t xml:space="preserve">Quel est le tirage ? </w:t>
      </w:r>
      <w:proofErr w:type="gramStart"/>
      <w:r w:rsidRPr="002555F6">
        <w:rPr>
          <w:rFonts w:ascii="Roboto" w:hAnsi="Roboto"/>
        </w:rPr>
        <w:t>est</w:t>
      </w:r>
      <w:proofErr w:type="gramEnd"/>
      <w:r w:rsidRPr="002555F6">
        <w:rPr>
          <w:rFonts w:ascii="Roboto" w:hAnsi="Roboto"/>
        </w:rPr>
        <w:t xml:space="preserve"> une variante du Chiffroscope qui se joue à 2 joueurs de manière collaborative. </w:t>
      </w:r>
      <w:r w:rsidR="0052579C" w:rsidRPr="002555F6">
        <w:rPr>
          <w:rFonts w:ascii="Roboto" w:hAnsi="Roboto"/>
        </w:rPr>
        <w:t>Elle consiste à faire le jeu inverse du Chiffroscope. Un nombre “cible” est donné, puis les joueurs cherchent à partir d'une sélection de cartes Unité de numération et une sélection de carte Nombre, lesquelles choisir et comment les positionner sur le plateau de façon à obtenir le nombre tiré initialement. </w:t>
      </w:r>
    </w:p>
    <w:p w14:paraId="452DB8A7" w14:textId="6DE4F593" w:rsidR="0052579C" w:rsidRPr="002555F6" w:rsidRDefault="0052579C" w:rsidP="00BD1291">
      <w:pPr>
        <w:rPr>
          <w:rFonts w:ascii="Roboto" w:hAnsi="Roboto"/>
        </w:rPr>
      </w:pPr>
      <w:r w:rsidRPr="002555F6">
        <w:rPr>
          <w:rFonts w:ascii="Roboto" w:hAnsi="Roboto"/>
        </w:rPr>
        <w:t xml:space="preserve">Le but du jeu est de déterminer le tirage, c’est-à-dire les cartes Unité de numération, les cartes Nombre et leur position, de façon à obtenir un nombre donné. </w:t>
      </w:r>
      <w:r w:rsidRPr="002555F6">
        <w:rPr>
          <w:rFonts w:ascii="Roboto" w:hAnsi="Roboto"/>
        </w:rPr>
        <w:br/>
        <w:t>La durée moyenne d’une partie varie de 5 à 15 minutes.</w:t>
      </w:r>
    </w:p>
    <w:p w14:paraId="561B0E97" w14:textId="77777777" w:rsidR="0054307E" w:rsidRPr="002555F6" w:rsidRDefault="0054307E" w:rsidP="00FF3489">
      <w:pPr>
        <w:pStyle w:val="Titre2"/>
        <w:rPr>
          <w:color w:val="3705A6"/>
        </w:rPr>
      </w:pPr>
      <w:r w:rsidRPr="002555F6">
        <w:rPr>
          <w:color w:val="3705A6"/>
        </w:rPr>
        <w:t>Matériel</w:t>
      </w:r>
    </w:p>
    <w:p w14:paraId="61770158" w14:textId="71FBA6AE" w:rsidR="00D6622F" w:rsidRPr="002555F6" w:rsidRDefault="00D6622F" w:rsidP="00BD1291">
      <w:pPr>
        <w:pStyle w:val="Paragraphedeliste"/>
        <w:numPr>
          <w:ilvl w:val="0"/>
          <w:numId w:val="22"/>
        </w:numPr>
        <w:rPr>
          <w:rFonts w:ascii="Roboto" w:hAnsi="Roboto"/>
        </w:rPr>
      </w:pPr>
      <w:r w:rsidRPr="002555F6">
        <w:rPr>
          <w:rFonts w:ascii="Roboto" w:hAnsi="Roboto"/>
        </w:rPr>
        <w:t>Plateau figurant des colonnes (en plusieurs exemplaires)</w:t>
      </w:r>
    </w:p>
    <w:p w14:paraId="42C9022E" w14:textId="77777777" w:rsidR="0054307E" w:rsidRPr="002555F6" w:rsidRDefault="0054307E" w:rsidP="00BD1291">
      <w:pPr>
        <w:pStyle w:val="Paragraphedeliste"/>
        <w:numPr>
          <w:ilvl w:val="0"/>
          <w:numId w:val="22"/>
        </w:numPr>
        <w:rPr>
          <w:rFonts w:ascii="Roboto" w:hAnsi="Roboto"/>
        </w:rPr>
      </w:pPr>
      <w:r w:rsidRPr="002555F6">
        <w:rPr>
          <w:rFonts w:ascii="Roboto" w:hAnsi="Roboto"/>
        </w:rPr>
        <w:t>Une sélection de cartes Nombre</w:t>
      </w:r>
    </w:p>
    <w:p w14:paraId="3465745B" w14:textId="77777777" w:rsidR="0054307E" w:rsidRPr="002555F6" w:rsidRDefault="0054307E" w:rsidP="00BD1291">
      <w:pPr>
        <w:pStyle w:val="Paragraphedeliste"/>
        <w:numPr>
          <w:ilvl w:val="0"/>
          <w:numId w:val="22"/>
        </w:numPr>
        <w:rPr>
          <w:rFonts w:ascii="Roboto" w:hAnsi="Roboto"/>
        </w:rPr>
      </w:pPr>
      <w:r w:rsidRPr="002555F6">
        <w:rPr>
          <w:rFonts w:ascii="Roboto" w:hAnsi="Roboto"/>
        </w:rPr>
        <w:t>Une sélection de cartes Unité de numération</w:t>
      </w:r>
    </w:p>
    <w:p w14:paraId="332D9223" w14:textId="3DBD344A" w:rsidR="0054307E" w:rsidRPr="002555F6" w:rsidRDefault="0054307E" w:rsidP="00BD1291">
      <w:pPr>
        <w:pStyle w:val="Paragraphedeliste"/>
        <w:numPr>
          <w:ilvl w:val="0"/>
          <w:numId w:val="22"/>
        </w:numPr>
        <w:rPr>
          <w:rFonts w:ascii="Roboto" w:hAnsi="Roboto"/>
        </w:rPr>
      </w:pPr>
      <w:r w:rsidRPr="002555F6">
        <w:rPr>
          <w:rFonts w:ascii="Roboto" w:hAnsi="Roboto"/>
        </w:rPr>
        <w:t>Les cartes Quel est le tirage ?</w:t>
      </w:r>
    </w:p>
    <w:p w14:paraId="764C22B3" w14:textId="77777777" w:rsidR="0054307E" w:rsidRPr="002555F6" w:rsidRDefault="0054307E" w:rsidP="00BD1291">
      <w:pPr>
        <w:pStyle w:val="Paragraphedeliste"/>
        <w:numPr>
          <w:ilvl w:val="0"/>
          <w:numId w:val="22"/>
        </w:numPr>
        <w:rPr>
          <w:rFonts w:ascii="Roboto" w:hAnsi="Roboto"/>
        </w:rPr>
      </w:pPr>
      <w:r w:rsidRPr="002555F6">
        <w:rPr>
          <w:rFonts w:ascii="Roboto" w:hAnsi="Roboto"/>
        </w:rPr>
        <w:t>Un support pour recueillir les traces (ardoise, feuille, tableau…)</w:t>
      </w:r>
    </w:p>
    <w:p w14:paraId="61DC32FF" w14:textId="77777777" w:rsidR="0054307E" w:rsidRPr="002555F6" w:rsidRDefault="0054307E" w:rsidP="00FF3489">
      <w:pPr>
        <w:pStyle w:val="Titre2"/>
        <w:rPr>
          <w:color w:val="3705A6"/>
        </w:rPr>
      </w:pPr>
      <w:r w:rsidRPr="002555F6">
        <w:rPr>
          <w:color w:val="3705A6"/>
        </w:rPr>
        <w:t>Le rôle de l’enseignant</w:t>
      </w:r>
    </w:p>
    <w:p w14:paraId="579D5825" w14:textId="77777777" w:rsidR="0054307E" w:rsidRPr="002555F6" w:rsidRDefault="0054307E" w:rsidP="00BD1291">
      <w:pPr>
        <w:pStyle w:val="Paragraphedeliste"/>
        <w:numPr>
          <w:ilvl w:val="0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>Définir les sélections de cartes à utiliser ainsi que le nombre de tirages à effectuer</w:t>
      </w:r>
    </w:p>
    <w:p w14:paraId="4A4B78C7" w14:textId="77777777" w:rsidR="0054307E" w:rsidRPr="002555F6" w:rsidRDefault="0054307E" w:rsidP="00BD1291">
      <w:pPr>
        <w:pStyle w:val="Paragraphedeliste"/>
        <w:numPr>
          <w:ilvl w:val="0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>Valider la réponse proposée par les joueurs</w:t>
      </w:r>
    </w:p>
    <w:p w14:paraId="4C65555D" w14:textId="77777777" w:rsidR="0054307E" w:rsidRPr="002555F6" w:rsidRDefault="0054307E" w:rsidP="00BD1291">
      <w:pPr>
        <w:pStyle w:val="Paragraphedeliste"/>
        <w:numPr>
          <w:ilvl w:val="0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>Indiquer aux élèves les deux sélections de cartes à utiliser, une pour les unités de numération, l’autre pour les nombres, ainsi que le nombre de tirages à effectuer.</w:t>
      </w:r>
    </w:p>
    <w:p w14:paraId="1533ADB0" w14:textId="77777777" w:rsidR="0052579C" w:rsidRPr="002555F6" w:rsidRDefault="0052579C" w:rsidP="00BD1291">
      <w:pPr>
        <w:pStyle w:val="Paragraphedeliste"/>
        <w:numPr>
          <w:ilvl w:val="0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>Vous pourrez facilement décliner cette règle de “Quel est le tirage ?” avec un jeu de contraintes telles que :</w:t>
      </w:r>
    </w:p>
    <w:p w14:paraId="712408F4" w14:textId="4D3BF5EB" w:rsidR="0052579C" w:rsidRPr="002555F6" w:rsidRDefault="0052579C" w:rsidP="00BD1291">
      <w:pPr>
        <w:pStyle w:val="Paragraphedeliste"/>
        <w:numPr>
          <w:ilvl w:val="1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 xml:space="preserve">proposer aux joueurs de n’utiliser qu’un minimum de cartes, </w:t>
      </w:r>
    </w:p>
    <w:p w14:paraId="4F5086F2" w14:textId="77777777" w:rsidR="0052579C" w:rsidRPr="002555F6" w:rsidRDefault="0052579C" w:rsidP="00BD1291">
      <w:pPr>
        <w:pStyle w:val="Paragraphedeliste"/>
        <w:numPr>
          <w:ilvl w:val="1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 xml:space="preserve">imposer l’usage d’une carte nombre (en particulier qui n'apparaît pas dans l’écriture du nombre cible) </w:t>
      </w:r>
    </w:p>
    <w:p w14:paraId="61D71A62" w14:textId="52F43F0A" w:rsidR="0052579C" w:rsidRPr="002555F6" w:rsidRDefault="0052579C" w:rsidP="00BD1291">
      <w:pPr>
        <w:pStyle w:val="Paragraphedeliste"/>
        <w:numPr>
          <w:ilvl w:val="1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>imposer une unité de numération pour placer une carte Nombre donnée</w:t>
      </w:r>
    </w:p>
    <w:p w14:paraId="1CC577EA" w14:textId="77777777" w:rsidR="0052579C" w:rsidRPr="002555F6" w:rsidRDefault="0052579C" w:rsidP="00BD1291">
      <w:pPr>
        <w:pStyle w:val="Paragraphedeliste"/>
        <w:numPr>
          <w:ilvl w:val="1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>donner exactement les cartes d’un tirage valable pour faciliter la partie.</w:t>
      </w:r>
    </w:p>
    <w:p w14:paraId="3E73A752" w14:textId="2DD8663E" w:rsidR="0052579C" w:rsidRPr="002555F6" w:rsidRDefault="0052579C" w:rsidP="00BD1291">
      <w:pPr>
        <w:pStyle w:val="Paragraphedeliste"/>
        <w:numPr>
          <w:ilvl w:val="1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>Donner des cartes vierges que les élèves remplissent par les unités de numération ou les nombres de leurs choix.</w:t>
      </w:r>
    </w:p>
    <w:p w14:paraId="44484E2E" w14:textId="5E96136A" w:rsidR="0052579C" w:rsidRPr="002555F6" w:rsidRDefault="0052579C" w:rsidP="00BD1291">
      <w:pPr>
        <w:pStyle w:val="Paragraphedeliste"/>
        <w:numPr>
          <w:ilvl w:val="0"/>
          <w:numId w:val="28"/>
        </w:numPr>
        <w:rPr>
          <w:rFonts w:ascii="Roboto" w:hAnsi="Roboto"/>
        </w:rPr>
      </w:pPr>
      <w:r w:rsidRPr="002555F6">
        <w:rPr>
          <w:rFonts w:ascii="Roboto" w:hAnsi="Roboto"/>
        </w:rPr>
        <w:t>Ce type de variante se prête bien à un travail d’accompagnement de petits groupes d’élèves.</w:t>
      </w:r>
    </w:p>
    <w:p w14:paraId="6688C047" w14:textId="77777777" w:rsidR="0054307E" w:rsidRPr="002555F6" w:rsidRDefault="0054307E" w:rsidP="00FF3489">
      <w:pPr>
        <w:pStyle w:val="Titre2"/>
        <w:rPr>
          <w:color w:val="3705A6"/>
        </w:rPr>
      </w:pPr>
      <w:r w:rsidRPr="002555F6">
        <w:rPr>
          <w:color w:val="3705A6"/>
        </w:rPr>
        <w:t>Les caractéristiques mathématiques</w:t>
      </w:r>
    </w:p>
    <w:p w14:paraId="2745486C" w14:textId="70EE00DC" w:rsidR="0054307E" w:rsidRDefault="0054307E" w:rsidP="00BD1291">
      <w:pPr>
        <w:pStyle w:val="Paragraphedeliste"/>
      </w:pPr>
    </w:p>
    <w:p w14:paraId="27F82EE7" w14:textId="691967AF" w:rsidR="0054307E" w:rsidRPr="002555F6" w:rsidRDefault="003C1539" w:rsidP="00FF3489">
      <w:pPr>
        <w:pStyle w:val="Titre2"/>
        <w:rPr>
          <w:color w:val="3705A6"/>
        </w:rPr>
      </w:pPr>
      <w:r w:rsidRPr="002555F6">
        <w:rPr>
          <w:color w:val="3705A6"/>
        </w:rPr>
        <w:t>Déclinaisons possibles</w:t>
      </w:r>
    </w:p>
    <w:p w14:paraId="117B2D63" w14:textId="77777777" w:rsidR="00C232FB" w:rsidRDefault="00C232FB" w:rsidP="00BD1291"/>
    <w:sectPr w:rsidR="00C232FB" w:rsidSect="00FB5BBF">
      <w:headerReference w:type="default" r:id="rId9"/>
      <w:footerReference w:type="default" r:id="rId10"/>
      <w:pgSz w:w="11906" w:h="16838"/>
      <w:pgMar w:top="567" w:right="1134" w:bottom="1418" w:left="1134" w:header="709" w:footer="709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0CE41" w14:textId="77777777" w:rsidR="00486A97" w:rsidRDefault="00486A97" w:rsidP="00BD1291">
      <w:r>
        <w:separator/>
      </w:r>
    </w:p>
  </w:endnote>
  <w:endnote w:type="continuationSeparator" w:id="0">
    <w:p w14:paraId="43D38FC7" w14:textId="77777777" w:rsidR="00486A97" w:rsidRDefault="00486A97" w:rsidP="00BD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Source Sans Pro Black"/>
    <w:charset w:val="00"/>
    <w:family w:val="auto"/>
    <w:pitch w:val="variable"/>
    <w:sig w:usb0="00000001" w:usb1="5000005B" w:usb2="00000000" w:usb3="00000000" w:csb0="00000093" w:csb1="00000000"/>
  </w:font>
  <w:font w:name="eurofurence  regular">
    <w:panose1 w:val="020F040202020308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7D3D" w14:textId="6C7F2098" w:rsidR="003F477C" w:rsidRDefault="003F477C" w:rsidP="0029428C">
    <w:pPr>
      <w:pStyle w:val="Pieddepage"/>
      <w:tabs>
        <w:tab w:val="clear" w:pos="4536"/>
        <w:tab w:val="left" w:pos="326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D26F997" wp14:editId="232B5F17">
          <wp:simplePos x="0" y="0"/>
          <wp:positionH relativeFrom="column">
            <wp:posOffset>1101090</wp:posOffset>
          </wp:positionH>
          <wp:positionV relativeFrom="paragraph">
            <wp:posOffset>-366395</wp:posOffset>
          </wp:positionV>
          <wp:extent cx="894080" cy="89408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6" name="Image 6" descr="Macintosh HD:Users:ssouryla:Documents:IFE-LéA-CiMeLyon:Chiffroscope_Guides pédagogiques:QRCode_Chiffrosco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souryla:Documents:IFE-LéA-CiMeLyon:Chiffroscope_Guides pédagogiques:QRCode_Chiffrosco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85402">
      <w:t>https://chiffroscope.blogs.laclasse.com/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E58B3" w14:textId="77777777" w:rsidR="00486A97" w:rsidRDefault="00486A97" w:rsidP="00BD1291">
      <w:r>
        <w:separator/>
      </w:r>
    </w:p>
  </w:footnote>
  <w:footnote w:type="continuationSeparator" w:id="0">
    <w:p w14:paraId="0F491868" w14:textId="77777777" w:rsidR="00486A97" w:rsidRDefault="00486A97" w:rsidP="00BD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80D9" w14:textId="3EB19DEF" w:rsidR="0029428C" w:rsidRDefault="0029428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04AA13" wp14:editId="074159E3">
          <wp:simplePos x="0" y="0"/>
          <wp:positionH relativeFrom="column">
            <wp:posOffset>-313690</wp:posOffset>
          </wp:positionH>
          <wp:positionV relativeFrom="paragraph">
            <wp:posOffset>-389255</wp:posOffset>
          </wp:positionV>
          <wp:extent cx="904240" cy="542290"/>
          <wp:effectExtent l="0" t="0" r="10160" b="0"/>
          <wp:wrapTight wrapText="bothSides">
            <wp:wrapPolygon edited="0">
              <wp:start x="0" y="0"/>
              <wp:lineTo x="0" y="20234"/>
              <wp:lineTo x="21236" y="20234"/>
              <wp:lineTo x="21236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-logo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A2"/>
    <w:multiLevelType w:val="multilevel"/>
    <w:tmpl w:val="73E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29E6"/>
    <w:multiLevelType w:val="hybridMultilevel"/>
    <w:tmpl w:val="2780A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5F29"/>
    <w:multiLevelType w:val="hybridMultilevel"/>
    <w:tmpl w:val="E328F9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D1D80"/>
    <w:multiLevelType w:val="hybridMultilevel"/>
    <w:tmpl w:val="BCFC85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E2A2D"/>
    <w:multiLevelType w:val="multilevel"/>
    <w:tmpl w:val="557C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F3B"/>
    <w:multiLevelType w:val="hybridMultilevel"/>
    <w:tmpl w:val="5C0CCD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A409D"/>
    <w:multiLevelType w:val="multilevel"/>
    <w:tmpl w:val="11F2C8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625EED"/>
    <w:multiLevelType w:val="hybridMultilevel"/>
    <w:tmpl w:val="42A88788"/>
    <w:lvl w:ilvl="0" w:tplc="04B29DEA">
      <w:start w:val="1"/>
      <w:numFmt w:val="decimal"/>
      <w:pStyle w:val="Regleencad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D5D41"/>
    <w:multiLevelType w:val="multilevel"/>
    <w:tmpl w:val="8FF8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40859"/>
    <w:multiLevelType w:val="multilevel"/>
    <w:tmpl w:val="F87C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87F54"/>
    <w:multiLevelType w:val="hybridMultilevel"/>
    <w:tmpl w:val="E04C4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77B7"/>
    <w:multiLevelType w:val="hybridMultilevel"/>
    <w:tmpl w:val="0D2A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806AB"/>
    <w:multiLevelType w:val="multilevel"/>
    <w:tmpl w:val="0AC6B9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43E4FBE"/>
    <w:multiLevelType w:val="multilevel"/>
    <w:tmpl w:val="D38AE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703F"/>
    <w:multiLevelType w:val="multilevel"/>
    <w:tmpl w:val="C02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03C5F"/>
    <w:multiLevelType w:val="hybridMultilevel"/>
    <w:tmpl w:val="989AF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2488"/>
    <w:multiLevelType w:val="multilevel"/>
    <w:tmpl w:val="5EB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91E5E"/>
    <w:multiLevelType w:val="multilevel"/>
    <w:tmpl w:val="641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F0473"/>
    <w:multiLevelType w:val="hybridMultilevel"/>
    <w:tmpl w:val="994EC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62D39"/>
    <w:multiLevelType w:val="hybridMultilevel"/>
    <w:tmpl w:val="5B72B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F411B"/>
    <w:multiLevelType w:val="multilevel"/>
    <w:tmpl w:val="D954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44A1E"/>
    <w:multiLevelType w:val="hybridMultilevel"/>
    <w:tmpl w:val="291C7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E04D4"/>
    <w:multiLevelType w:val="hybridMultilevel"/>
    <w:tmpl w:val="C44E9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26E0F"/>
    <w:multiLevelType w:val="hybridMultilevel"/>
    <w:tmpl w:val="1578F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633A6"/>
    <w:multiLevelType w:val="hybridMultilevel"/>
    <w:tmpl w:val="4880A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82ED3"/>
    <w:multiLevelType w:val="hybridMultilevel"/>
    <w:tmpl w:val="67FA5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0CDF"/>
    <w:multiLevelType w:val="hybridMultilevel"/>
    <w:tmpl w:val="EA706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104F6"/>
    <w:multiLevelType w:val="hybridMultilevel"/>
    <w:tmpl w:val="FC22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24BB0"/>
    <w:multiLevelType w:val="hybridMultilevel"/>
    <w:tmpl w:val="E134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C7617"/>
    <w:multiLevelType w:val="hybridMultilevel"/>
    <w:tmpl w:val="20BC5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7"/>
    <w:lvlOverride w:ilvl="0">
      <w:startOverride w:val="1"/>
    </w:lvlOverride>
  </w:num>
  <w:num w:numId="8">
    <w:abstractNumId w:val="16"/>
  </w:num>
  <w:num w:numId="9">
    <w:abstractNumId w:val="14"/>
  </w:num>
  <w:num w:numId="10">
    <w:abstractNumId w:val="21"/>
  </w:num>
  <w:num w:numId="11">
    <w:abstractNumId w:val="19"/>
  </w:num>
  <w:num w:numId="12">
    <w:abstractNumId w:val="24"/>
  </w:num>
  <w:num w:numId="13">
    <w:abstractNumId w:val="27"/>
  </w:num>
  <w:num w:numId="14">
    <w:abstractNumId w:val="11"/>
  </w:num>
  <w:num w:numId="15">
    <w:abstractNumId w:val="15"/>
  </w:num>
  <w:num w:numId="16">
    <w:abstractNumId w:val="23"/>
  </w:num>
  <w:num w:numId="17">
    <w:abstractNumId w:val="3"/>
  </w:num>
  <w:num w:numId="18">
    <w:abstractNumId w:val="5"/>
  </w:num>
  <w:num w:numId="19">
    <w:abstractNumId w:val="17"/>
  </w:num>
  <w:num w:numId="20">
    <w:abstractNumId w:val="2"/>
  </w:num>
  <w:num w:numId="21">
    <w:abstractNumId w:val="7"/>
    <w:lvlOverride w:ilvl="0">
      <w:startOverride w:val="1"/>
    </w:lvlOverride>
  </w:num>
  <w:num w:numId="22">
    <w:abstractNumId w:val="25"/>
  </w:num>
  <w:num w:numId="23">
    <w:abstractNumId w:val="29"/>
  </w:num>
  <w:num w:numId="24">
    <w:abstractNumId w:val="28"/>
  </w:num>
  <w:num w:numId="25">
    <w:abstractNumId w:val="26"/>
  </w:num>
  <w:num w:numId="26">
    <w:abstractNumId w:val="10"/>
  </w:num>
  <w:num w:numId="27">
    <w:abstractNumId w:val="1"/>
  </w:num>
  <w:num w:numId="28">
    <w:abstractNumId w:val="18"/>
  </w:num>
  <w:num w:numId="29">
    <w:abstractNumId w:val="8"/>
  </w:num>
  <w:num w:numId="30">
    <w:abstractNumId w:val="7"/>
    <w:lvlOverride w:ilvl="0">
      <w:startOverride w:val="1"/>
    </w:lvlOverride>
  </w:num>
  <w:num w:numId="31">
    <w:abstractNumId w:val="0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2FB"/>
    <w:rsid w:val="00057DF5"/>
    <w:rsid w:val="00074CBB"/>
    <w:rsid w:val="001015CC"/>
    <w:rsid w:val="0010376D"/>
    <w:rsid w:val="001279E4"/>
    <w:rsid w:val="00164F77"/>
    <w:rsid w:val="001858AD"/>
    <w:rsid w:val="001F7389"/>
    <w:rsid w:val="00202DEC"/>
    <w:rsid w:val="00214091"/>
    <w:rsid w:val="002555F6"/>
    <w:rsid w:val="00277334"/>
    <w:rsid w:val="0029428C"/>
    <w:rsid w:val="002B07F4"/>
    <w:rsid w:val="002E4527"/>
    <w:rsid w:val="00356B44"/>
    <w:rsid w:val="0039067D"/>
    <w:rsid w:val="003B39B5"/>
    <w:rsid w:val="003B6F4A"/>
    <w:rsid w:val="003C1539"/>
    <w:rsid w:val="003F477C"/>
    <w:rsid w:val="004459FF"/>
    <w:rsid w:val="00471EF7"/>
    <w:rsid w:val="00486A97"/>
    <w:rsid w:val="004B00C5"/>
    <w:rsid w:val="004B4EE4"/>
    <w:rsid w:val="004C4BBD"/>
    <w:rsid w:val="004D64F8"/>
    <w:rsid w:val="0052579C"/>
    <w:rsid w:val="005365C5"/>
    <w:rsid w:val="0054307E"/>
    <w:rsid w:val="00574723"/>
    <w:rsid w:val="0058331C"/>
    <w:rsid w:val="005C0C66"/>
    <w:rsid w:val="005C7790"/>
    <w:rsid w:val="00626DAF"/>
    <w:rsid w:val="0064542B"/>
    <w:rsid w:val="00720AED"/>
    <w:rsid w:val="007864B3"/>
    <w:rsid w:val="008556C3"/>
    <w:rsid w:val="00862367"/>
    <w:rsid w:val="0087215F"/>
    <w:rsid w:val="00874C7C"/>
    <w:rsid w:val="00900F3A"/>
    <w:rsid w:val="00944FDA"/>
    <w:rsid w:val="009538ED"/>
    <w:rsid w:val="009B5C0D"/>
    <w:rsid w:val="00A212B6"/>
    <w:rsid w:val="00A35CF6"/>
    <w:rsid w:val="00A60502"/>
    <w:rsid w:val="00A65E4F"/>
    <w:rsid w:val="00AD3998"/>
    <w:rsid w:val="00B01C89"/>
    <w:rsid w:val="00B77A66"/>
    <w:rsid w:val="00BB76E4"/>
    <w:rsid w:val="00BD1291"/>
    <w:rsid w:val="00C232FB"/>
    <w:rsid w:val="00C46ED3"/>
    <w:rsid w:val="00C74F48"/>
    <w:rsid w:val="00C76454"/>
    <w:rsid w:val="00C91926"/>
    <w:rsid w:val="00CC19EF"/>
    <w:rsid w:val="00D361A5"/>
    <w:rsid w:val="00D45993"/>
    <w:rsid w:val="00D6622F"/>
    <w:rsid w:val="00E364AC"/>
    <w:rsid w:val="00EA1EB1"/>
    <w:rsid w:val="00EA723D"/>
    <w:rsid w:val="00F00BCA"/>
    <w:rsid w:val="00F03E42"/>
    <w:rsid w:val="00F92C34"/>
    <w:rsid w:val="00FA3BF9"/>
    <w:rsid w:val="00FB442A"/>
    <w:rsid w:val="00FB5BBF"/>
    <w:rsid w:val="00FB7112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0F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1"/>
    <w:pPr>
      <w:spacing w:line="240" w:lineRule="auto"/>
    </w:pPr>
    <w:rPr>
      <w:rFonts w:ascii="Raleway" w:hAnsi="Raleway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BB76E4"/>
    <w:pPr>
      <w:keepNext/>
      <w:keepLines/>
      <w:spacing w:after="120" w:line="276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89"/>
    <w:pPr>
      <w:keepNext/>
      <w:keepLines/>
      <w:spacing w:before="200" w:after="0"/>
      <w:outlineLvl w:val="1"/>
    </w:pPr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Titre3">
    <w:name w:val="heading 3"/>
    <w:basedOn w:val="Normal"/>
    <w:next w:val="Normal"/>
    <w:rsid w:val="00BB76E4"/>
    <w:pPr>
      <w:keepNext/>
      <w:keepLines/>
      <w:spacing w:before="280" w:after="80" w:line="276" w:lineRule="auto"/>
      <w:outlineLvl w:val="2"/>
    </w:pPr>
    <w:rPr>
      <w:rFonts w:ascii="Calibri" w:hAnsi="Calibri"/>
      <w:b/>
      <w:color w:val="auto"/>
      <w:sz w:val="28"/>
      <w:szCs w:val="28"/>
    </w:rPr>
  </w:style>
  <w:style w:type="paragraph" w:styleId="Titre4">
    <w:name w:val="heading 4"/>
    <w:basedOn w:val="Normal"/>
    <w:next w:val="Normal"/>
    <w:rsid w:val="00BB76E4"/>
    <w:pPr>
      <w:keepNext/>
      <w:keepLines/>
      <w:spacing w:before="240" w:after="40" w:line="276" w:lineRule="auto"/>
      <w:outlineLvl w:val="3"/>
    </w:pPr>
    <w:rPr>
      <w:rFonts w:ascii="Calibri" w:hAnsi="Calibri"/>
      <w:b/>
      <w:color w:val="auto"/>
    </w:rPr>
  </w:style>
  <w:style w:type="paragraph" w:styleId="Titre5">
    <w:name w:val="heading 5"/>
    <w:basedOn w:val="Normal"/>
    <w:next w:val="Normal"/>
    <w:rsid w:val="00BB76E4"/>
    <w:pPr>
      <w:keepNext/>
      <w:keepLines/>
      <w:spacing w:before="220" w:after="40" w:line="276" w:lineRule="auto"/>
      <w:outlineLvl w:val="4"/>
    </w:pPr>
    <w:rPr>
      <w:rFonts w:ascii="Calibri" w:hAnsi="Calibri"/>
      <w:b/>
      <w:color w:val="auto"/>
      <w:sz w:val="22"/>
      <w:szCs w:val="22"/>
    </w:rPr>
  </w:style>
  <w:style w:type="paragraph" w:styleId="Titre6">
    <w:name w:val="heading 6"/>
    <w:basedOn w:val="Normal"/>
    <w:next w:val="Normal"/>
    <w:rsid w:val="00BB76E4"/>
    <w:pPr>
      <w:keepNext/>
      <w:keepLines/>
      <w:spacing w:before="200" w:after="40" w:line="276" w:lineRule="auto"/>
      <w:outlineLvl w:val="5"/>
    </w:pPr>
    <w:rPr>
      <w:rFonts w:ascii="Calibri" w:hAnsi="Calibri"/>
      <w:b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76E4"/>
    <w:pPr>
      <w:keepNext/>
      <w:keepLines/>
      <w:spacing w:before="480" w:after="120" w:line="276" w:lineRule="auto"/>
    </w:pPr>
    <w:rPr>
      <w:rFonts w:ascii="Calibri" w:hAnsi="Calibri"/>
      <w:b/>
      <w:color w:val="auto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F3489"/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Sansinterligne">
    <w:name w:val="No Spacing"/>
    <w:uiPriority w:val="1"/>
    <w:qFormat/>
    <w:rsid w:val="00265C4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65C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5C4E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D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D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E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paragraph" w:customStyle="1" w:styleId="Regleencadre">
    <w:name w:val="Regle_encadrée"/>
    <w:basedOn w:val="Paragraphedeliste"/>
    <w:qFormat/>
    <w:rsid w:val="00C46ED3"/>
    <w:pPr>
      <w:numPr>
        <w:numId w:val="4"/>
      </w:numPr>
      <w:shd w:val="clear" w:color="auto" w:fill="F2E638"/>
    </w:pPr>
  </w:style>
  <w:style w:type="character" w:customStyle="1" w:styleId="En-tteCar">
    <w:name w:val="En-tête Car"/>
    <w:basedOn w:val="Policepardfaut"/>
    <w:link w:val="En-tte"/>
    <w:uiPriority w:val="99"/>
    <w:rsid w:val="00074CBB"/>
    <w:rPr>
      <w:rFonts w:ascii="Roboto Light" w:hAnsi="Roboto Ligh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4CBB"/>
    <w:rPr>
      <w:rFonts w:ascii="Roboto Light" w:hAnsi="Robot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1"/>
    <w:pPr>
      <w:spacing w:line="240" w:lineRule="auto"/>
    </w:pPr>
    <w:rPr>
      <w:rFonts w:ascii="Raleway" w:hAnsi="Raleway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BB76E4"/>
    <w:pPr>
      <w:keepNext/>
      <w:keepLines/>
      <w:spacing w:after="120" w:line="276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89"/>
    <w:pPr>
      <w:keepNext/>
      <w:keepLines/>
      <w:spacing w:before="200" w:after="0"/>
      <w:outlineLvl w:val="1"/>
    </w:pPr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Titre3">
    <w:name w:val="heading 3"/>
    <w:basedOn w:val="Normal"/>
    <w:next w:val="Normal"/>
    <w:rsid w:val="00BB76E4"/>
    <w:pPr>
      <w:keepNext/>
      <w:keepLines/>
      <w:spacing w:before="280" w:after="80" w:line="276" w:lineRule="auto"/>
      <w:outlineLvl w:val="2"/>
    </w:pPr>
    <w:rPr>
      <w:rFonts w:ascii="Calibri" w:hAnsi="Calibri"/>
      <w:b/>
      <w:color w:val="auto"/>
      <w:sz w:val="28"/>
      <w:szCs w:val="28"/>
    </w:rPr>
  </w:style>
  <w:style w:type="paragraph" w:styleId="Titre4">
    <w:name w:val="heading 4"/>
    <w:basedOn w:val="Normal"/>
    <w:next w:val="Normal"/>
    <w:rsid w:val="00BB76E4"/>
    <w:pPr>
      <w:keepNext/>
      <w:keepLines/>
      <w:spacing w:before="240" w:after="40" w:line="276" w:lineRule="auto"/>
      <w:outlineLvl w:val="3"/>
    </w:pPr>
    <w:rPr>
      <w:rFonts w:ascii="Calibri" w:hAnsi="Calibri"/>
      <w:b/>
      <w:color w:val="auto"/>
    </w:rPr>
  </w:style>
  <w:style w:type="paragraph" w:styleId="Titre5">
    <w:name w:val="heading 5"/>
    <w:basedOn w:val="Normal"/>
    <w:next w:val="Normal"/>
    <w:rsid w:val="00BB76E4"/>
    <w:pPr>
      <w:keepNext/>
      <w:keepLines/>
      <w:spacing w:before="220" w:after="40" w:line="276" w:lineRule="auto"/>
      <w:outlineLvl w:val="4"/>
    </w:pPr>
    <w:rPr>
      <w:rFonts w:ascii="Calibri" w:hAnsi="Calibri"/>
      <w:b/>
      <w:color w:val="auto"/>
      <w:sz w:val="22"/>
      <w:szCs w:val="22"/>
    </w:rPr>
  </w:style>
  <w:style w:type="paragraph" w:styleId="Titre6">
    <w:name w:val="heading 6"/>
    <w:basedOn w:val="Normal"/>
    <w:next w:val="Normal"/>
    <w:rsid w:val="00BB76E4"/>
    <w:pPr>
      <w:keepNext/>
      <w:keepLines/>
      <w:spacing w:before="200" w:after="40" w:line="276" w:lineRule="auto"/>
      <w:outlineLvl w:val="5"/>
    </w:pPr>
    <w:rPr>
      <w:rFonts w:ascii="Calibri" w:hAnsi="Calibri"/>
      <w:b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76E4"/>
    <w:pPr>
      <w:keepNext/>
      <w:keepLines/>
      <w:spacing w:before="480" w:after="120" w:line="276" w:lineRule="auto"/>
    </w:pPr>
    <w:rPr>
      <w:rFonts w:ascii="Calibri" w:hAnsi="Calibri"/>
      <w:b/>
      <w:color w:val="auto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F3489"/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Sansinterligne">
    <w:name w:val="No Spacing"/>
    <w:uiPriority w:val="1"/>
    <w:qFormat/>
    <w:rsid w:val="00265C4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65C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5C4E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D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D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E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paragraph" w:customStyle="1" w:styleId="Regleencadre">
    <w:name w:val="Regle_encadrée"/>
    <w:basedOn w:val="Paragraphedeliste"/>
    <w:qFormat/>
    <w:rsid w:val="00C46ED3"/>
    <w:pPr>
      <w:numPr>
        <w:numId w:val="4"/>
      </w:numPr>
      <w:shd w:val="clear" w:color="auto" w:fill="F2E638"/>
    </w:pPr>
  </w:style>
  <w:style w:type="character" w:customStyle="1" w:styleId="En-tteCar">
    <w:name w:val="En-tête Car"/>
    <w:basedOn w:val="Policepardfaut"/>
    <w:link w:val="En-tte"/>
    <w:uiPriority w:val="99"/>
    <w:rsid w:val="00074CBB"/>
    <w:rPr>
      <w:rFonts w:ascii="Roboto Light" w:hAnsi="Roboto Ligh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4CBB"/>
    <w:rPr>
      <w:rFonts w:ascii="Roboto Light" w:hAnsi="Robot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l48/cXKIFBEV7qyR6cUvZKiGQ==">AMUW2mV5i7ZcFEACx2PHrLZr+PkJLTHC02jsHj4Cy1IK6I0sb7kD8JcXJZsJRpQxYyHZ+4s/iVjf/CNNK4smU9ANkTk1/9Rpi7hiAPyIoNpR3wMfoWsy1kRz/zQIP8udaRIOVe0jo1Aqu3z2Rh9Hldi9ATB9YVfV+W1xILa6ZD2IVETqoQjCEN42RX5rhLYObBp6ssQr3xlSqaIPPwBgj3yup/dzQknLjY9JFHBreYz5pMZ/JYR2j+z8hgr2V24LJOf5MhIbNrCbqHn03loieOXWuFAq/pdQxeVjn+tA8Q9gwMuQx+m20Qaq1u5Z55IScnc3Mv+IPzbFvMZFzV+5GZ0ztXYZPWsJ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Croquelois - girod Stéphanie</dc:creator>
  <cp:lastModifiedBy>Rabatel Jean-Pierre</cp:lastModifiedBy>
  <cp:revision>3</cp:revision>
  <cp:lastPrinted>2020-08-26T14:35:00Z</cp:lastPrinted>
  <dcterms:created xsi:type="dcterms:W3CDTF">2020-11-20T18:44:00Z</dcterms:created>
  <dcterms:modified xsi:type="dcterms:W3CDTF">2020-11-21T08:02:00Z</dcterms:modified>
</cp:coreProperties>
</file>